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7D" w:rsidRPr="00AD737D" w:rsidRDefault="00AD737D" w:rsidP="00AD737D">
      <w:pPr>
        <w:spacing w:line="276" w:lineRule="auto"/>
        <w:ind w:firstLine="680"/>
        <w:jc w:val="both"/>
        <w:rPr>
          <w:rFonts w:eastAsia="Calibri" w:cs="Times New Roman"/>
          <w:b/>
          <w:szCs w:val="24"/>
          <w:lang w:eastAsia="ar-SA"/>
        </w:rPr>
      </w:pPr>
      <w:r w:rsidRPr="00AD737D">
        <w:rPr>
          <w:rFonts w:eastAsia="Calibri" w:cs="Times New Roman"/>
          <w:b/>
          <w:szCs w:val="24"/>
        </w:rPr>
        <w:t xml:space="preserve">ОПИСАНИЕ НА ПРЕДМЕТА НА ПОРЪЧКАТА И </w:t>
      </w:r>
      <w:r w:rsidRPr="00AD737D">
        <w:rPr>
          <w:rFonts w:eastAsia="Calibri" w:cs="Times New Roman"/>
          <w:b/>
          <w:szCs w:val="24"/>
          <w:lang w:eastAsia="ar-SA"/>
        </w:rPr>
        <w:t>ИЗИСКВАНИЯ КЪМ ИЗПЪЛНЕНИЕТО. ТЕХНИЧЕСКА СПЕЦИФИКАЦИЯ</w:t>
      </w:r>
    </w:p>
    <w:p w:rsidR="00AD737D" w:rsidRPr="00AD737D" w:rsidRDefault="00AD737D" w:rsidP="00AD737D">
      <w:pPr>
        <w:spacing w:line="276" w:lineRule="auto"/>
        <w:jc w:val="both"/>
        <w:rPr>
          <w:rFonts w:eastAsia="Calibri" w:cs="Times New Roman"/>
          <w:b/>
          <w:szCs w:val="24"/>
          <w:lang w:eastAsia="ar-SA"/>
        </w:rPr>
      </w:pPr>
    </w:p>
    <w:p w:rsidR="00AD737D" w:rsidRPr="00AD737D" w:rsidRDefault="00AD737D" w:rsidP="00AD737D">
      <w:pPr>
        <w:spacing w:line="276" w:lineRule="auto"/>
        <w:jc w:val="both"/>
        <w:rPr>
          <w:rFonts w:eastAsia="Calibri" w:cs="Times New Roman"/>
          <w:b/>
          <w:szCs w:val="24"/>
          <w:lang w:eastAsia="ar-SA"/>
        </w:rPr>
      </w:pPr>
      <w:r w:rsidRPr="00AD737D">
        <w:rPr>
          <w:rFonts w:eastAsia="Calibri" w:cs="Times New Roman"/>
          <w:b/>
          <w:szCs w:val="24"/>
          <w:lang w:eastAsia="ar-SA"/>
        </w:rPr>
        <w:t xml:space="preserve">Предмет: 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„Изработване на Подробен устройствен план-План за застрояване” на Лесопарк „Липник”. 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Цел на обществената поръчка е избор </w:t>
      </w:r>
      <w:r w:rsidRPr="00AD737D">
        <w:rPr>
          <w:rFonts w:eastAsia="Calibri" w:cs="Times New Roman"/>
          <w:bCs/>
          <w:szCs w:val="24"/>
        </w:rPr>
        <w:t xml:space="preserve">на изпълнител </w:t>
      </w:r>
      <w:r w:rsidRPr="00AD737D">
        <w:rPr>
          <w:rFonts w:eastAsia="Calibri" w:cs="Times New Roman"/>
          <w:szCs w:val="24"/>
        </w:rPr>
        <w:t>за изработване на Подробен устройствен план /ПУП/ – План за застрояване /ПЗ/. Конкретните цели и задачи за изпълнение са описани подробно в техническото задание, одобрено с Решение № 65, прието с протокол № 3/16.12.2015г. на Общински съвет – Русе. Изходните данни, представляващи приложения към Техническото задание, ще бъдат предоставени на избрания изпълнител.</w:t>
      </w:r>
    </w:p>
    <w:p w:rsidR="00AD737D" w:rsidRPr="00AD737D" w:rsidRDefault="00AD737D" w:rsidP="00AD737D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val="en-GB"/>
        </w:rPr>
      </w:pPr>
    </w:p>
    <w:p w:rsidR="00AD737D" w:rsidRPr="00AD737D" w:rsidRDefault="00AD737D" w:rsidP="00AD737D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val="en-GB"/>
        </w:rPr>
      </w:pPr>
      <w:r w:rsidRPr="00AD737D">
        <w:rPr>
          <w:rFonts w:eastAsia="Times New Roman" w:cs="Times New Roman"/>
          <w:b/>
          <w:szCs w:val="24"/>
        </w:rPr>
        <w:t>Т</w:t>
      </w:r>
      <w:r w:rsidRPr="00AD737D">
        <w:rPr>
          <w:rFonts w:eastAsia="Times New Roman" w:cs="Times New Roman"/>
          <w:b/>
          <w:szCs w:val="24"/>
          <w:lang w:val="en-GB"/>
        </w:rPr>
        <w:t>ЕХНИЧЕСКИ УСЛОВИЯ ЗА ИЗПЪЛНЕНИЕ НА ПОРЪЧКАТА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ab/>
      </w:r>
      <w:r w:rsidRPr="00AD737D">
        <w:rPr>
          <w:rFonts w:eastAsia="Calibri" w:cs="Times New Roman"/>
          <w:b/>
          <w:szCs w:val="24"/>
        </w:rPr>
        <w:t>1.</w:t>
      </w:r>
      <w:r w:rsidRPr="00AD737D">
        <w:rPr>
          <w:rFonts w:eastAsia="Calibri" w:cs="Times New Roman"/>
          <w:szCs w:val="24"/>
        </w:rPr>
        <w:t xml:space="preserve"> </w:t>
      </w:r>
      <w:r w:rsidRPr="00AD737D">
        <w:rPr>
          <w:rFonts w:eastAsia="Calibri" w:cs="Times New Roman"/>
          <w:b/>
          <w:szCs w:val="24"/>
        </w:rPr>
        <w:t xml:space="preserve">Подробен устройствен план на Лесопарк „Липник”. 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Създаване на устройствена основа, определяща основните функции на лесопарк „Липник“ и бъдещото усвояване на територията в съответствие с предвижданията на ПУП:</w:t>
      </w:r>
    </w:p>
    <w:p w:rsidR="00AD737D" w:rsidRPr="00AD737D" w:rsidRDefault="00AD737D" w:rsidP="00AD737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Цел на проекта е благоустрояването на парка и решение за функционирането и поддръжката му, включващо цялостното му осъвременяване и реконструкция и превръщането му в атрактивна зона за отдих, спорт и забавление.</w:t>
      </w:r>
    </w:p>
    <w:p w:rsidR="00AD737D" w:rsidRPr="00AD737D" w:rsidRDefault="00AD737D" w:rsidP="00AD737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Предмет на предвижданията са </w:t>
      </w:r>
      <w:proofErr w:type="spellStart"/>
      <w:r w:rsidRPr="00AD737D">
        <w:rPr>
          <w:rFonts w:eastAsia="Calibri" w:cs="Times New Roman"/>
          <w:szCs w:val="24"/>
        </w:rPr>
        <w:t>алейната</w:t>
      </w:r>
      <w:proofErr w:type="spellEnd"/>
      <w:r w:rsidRPr="00AD737D">
        <w:rPr>
          <w:rFonts w:eastAsia="Calibri" w:cs="Times New Roman"/>
          <w:szCs w:val="24"/>
        </w:rPr>
        <w:t xml:space="preserve"> мрежа, зелената система, </w:t>
      </w:r>
      <w:proofErr w:type="spellStart"/>
      <w:r w:rsidRPr="00AD737D">
        <w:rPr>
          <w:rFonts w:eastAsia="Calibri" w:cs="Times New Roman"/>
          <w:szCs w:val="24"/>
        </w:rPr>
        <w:t>парко</w:t>
      </w:r>
      <w:proofErr w:type="spellEnd"/>
      <w:r w:rsidRPr="00AD737D">
        <w:rPr>
          <w:rFonts w:eastAsia="Calibri" w:cs="Times New Roman"/>
          <w:szCs w:val="24"/>
        </w:rPr>
        <w:t>-образуващите елементи, съоръжения и инфраструктурното осигуряване.</w:t>
      </w:r>
    </w:p>
    <w:p w:rsidR="00AD737D" w:rsidRPr="00AD737D" w:rsidRDefault="00AD737D" w:rsidP="00AD737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Изясняване и детайлизиране на предвижданията за развитие и ограниченията произтичащи от това, че собственикът не може да променя предназначението на имотите /горски територии/, освен в случаите по чл. 73 от Закона за горите.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Планът за застрояване е необходимо да се изработи в съответствие с</w:t>
      </w:r>
      <w:r w:rsidRPr="00AD737D">
        <w:rPr>
          <w:rFonts w:eastAsia="Calibri" w:cs="Times New Roman"/>
          <w:bCs/>
          <w:szCs w:val="24"/>
        </w:rPr>
        <w:t xml:space="preserve"> Раздел X - Застрояване в неурегулирани територии и Раздел XI - Устройство на озеленени и залесени площи </w:t>
      </w:r>
      <w:r w:rsidRPr="00AD737D">
        <w:rPr>
          <w:rFonts w:eastAsia="Calibri" w:cs="Times New Roman"/>
          <w:szCs w:val="24"/>
        </w:rPr>
        <w:t>от ЗУТ в две фази: предварителен и окончателен проект.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b/>
          <w:szCs w:val="24"/>
        </w:rPr>
      </w:pPr>
      <w:r w:rsidRPr="00AD737D">
        <w:rPr>
          <w:rFonts w:eastAsia="Calibri" w:cs="Times New Roman"/>
          <w:b/>
          <w:szCs w:val="24"/>
        </w:rPr>
        <w:t>Предварителен проект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На базата на извършените предварителни проучвания, получените изходни данни от Възложителя, събраната допълнително информация от Изпълнителя се изготвя предварителния проект. Той следва да съдържа графични и текстови материали в обем и съдържание съгласно чл. 46 до 48, във връзка с чл. 59 от Наредба № 8 към ЗУТ.</w:t>
      </w:r>
      <w:r w:rsidRPr="00AD737D">
        <w:rPr>
          <w:rFonts w:eastAsia="Calibri" w:cs="Times New Roman"/>
          <w:szCs w:val="24"/>
        </w:rPr>
        <w:br/>
        <w:t xml:space="preserve">Планът за застрояване се изработва върху действаща КВС за землището на с. Николово та в М 1:2000 и съдържа границите на територията предмет на проекта. В проекта задължително се отразяват: 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- Границите, устройствените зони, конкретното предназначение и режимът на устройство на отделните поземлени имоти; 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lastRenderedPageBreak/>
        <w:t xml:space="preserve">- Видът и очертанията на уличната / </w:t>
      </w:r>
      <w:proofErr w:type="spellStart"/>
      <w:r w:rsidRPr="00AD737D">
        <w:rPr>
          <w:rFonts w:eastAsia="Calibri" w:cs="Times New Roman"/>
          <w:szCs w:val="24"/>
        </w:rPr>
        <w:t>алейната</w:t>
      </w:r>
      <w:proofErr w:type="spellEnd"/>
      <w:r w:rsidRPr="00AD737D">
        <w:rPr>
          <w:rFonts w:eastAsia="Calibri" w:cs="Times New Roman"/>
          <w:szCs w:val="24"/>
        </w:rPr>
        <w:t xml:space="preserve"> /мрежа, транспортни съоръжения, открити паркинги;</w:t>
      </w:r>
    </w:p>
    <w:p w:rsidR="00AD737D" w:rsidRPr="00AD737D" w:rsidRDefault="00AD737D" w:rsidP="00AD737D">
      <w:pPr>
        <w:spacing w:after="200" w:line="276" w:lineRule="auto"/>
        <w:ind w:firstLine="709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- Линии на застрояване;- Начинът на застрояване, очертанията на </w:t>
      </w:r>
      <w:proofErr w:type="spellStart"/>
      <w:r w:rsidRPr="00AD737D">
        <w:rPr>
          <w:rFonts w:eastAsia="Calibri" w:cs="Times New Roman"/>
          <w:szCs w:val="24"/>
        </w:rPr>
        <w:t>новопредвидените</w:t>
      </w:r>
      <w:proofErr w:type="spellEnd"/>
      <w:r w:rsidRPr="00AD737D">
        <w:rPr>
          <w:rFonts w:eastAsia="Calibri" w:cs="Times New Roman"/>
          <w:szCs w:val="24"/>
        </w:rPr>
        <w:t xml:space="preserve"> сгради;</w:t>
      </w:r>
    </w:p>
    <w:p w:rsidR="00AD737D" w:rsidRPr="00AD737D" w:rsidRDefault="00AD737D" w:rsidP="00AD737D">
      <w:pPr>
        <w:spacing w:after="200" w:line="276" w:lineRule="auto"/>
        <w:ind w:firstLine="709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- Максималната височина и етажност на сградите в поземлени имоти;</w:t>
      </w:r>
    </w:p>
    <w:p w:rsidR="00AD737D" w:rsidRPr="00AD737D" w:rsidRDefault="00AD737D" w:rsidP="00AD737D">
      <w:pPr>
        <w:spacing w:after="200" w:line="276" w:lineRule="auto"/>
        <w:ind w:firstLine="709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- Матрица с устройствените показатели - плътност и интензивност на застрояване, минималната озеленена площ, етажност;- Баланс на територията.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b/>
          <w:szCs w:val="24"/>
        </w:rPr>
      </w:pPr>
      <w:r w:rsidRPr="00AD737D">
        <w:rPr>
          <w:rFonts w:eastAsia="Calibri" w:cs="Times New Roman"/>
          <w:b/>
          <w:szCs w:val="24"/>
        </w:rPr>
        <w:t>Окончателен проект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След обявяване на предварителния проект на ПУП, общественото обсъждане и получаването на Протокол с уважените възражения от ОЕСУТ се преминава към изработването на окончателния проект. Окончателният проект се изработва въз основа на предварителния проект, становищата на администрацията, контролните органи и експлоатационните дружества, решенията на ОЕСУТ и съдържа:</w:t>
      </w:r>
    </w:p>
    <w:p w:rsidR="00AD737D" w:rsidRPr="00AD737D" w:rsidRDefault="00AD737D" w:rsidP="00AD737D">
      <w:pPr>
        <w:spacing w:after="200" w:line="276" w:lineRule="auto"/>
        <w:ind w:firstLine="709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- План за застрояване с обем и съдържание съгласно чл.49, ал.1, т. 1 на Наредба № 8 към ЗУТ;</w:t>
      </w:r>
    </w:p>
    <w:p w:rsidR="00AD737D" w:rsidRPr="00AD737D" w:rsidRDefault="00AD737D" w:rsidP="00AD737D">
      <w:pPr>
        <w:spacing w:after="200" w:line="276" w:lineRule="auto"/>
        <w:ind w:firstLine="709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- Всички останали графични материали, допълнени и преработени в съответствие с предварителния проект;</w:t>
      </w:r>
    </w:p>
    <w:p w:rsidR="00AD737D" w:rsidRPr="00AD737D" w:rsidRDefault="00AD737D" w:rsidP="00AD737D">
      <w:pPr>
        <w:spacing w:after="200" w:line="276" w:lineRule="auto"/>
        <w:ind w:firstLine="709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- Обяснителна Записка допълнена и преработена съобразно предварителния проект.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Други изисквания към проекта са съответствие с устройствени планове от по-високо йерархично ниво и нормативните документи, действащи в Р България.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От изпълнителят се очаква подробно проучване и анализ на територията, прилежащото застрояване, наличната инфраструктура и съществуващата растителност по отношение начина на ползване на лесопарка. 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В резултат на извършеното проектиране на ПУП - План за застрояване се очаква запазване на емблематичните за лесопарка паркови елементи и предложение за обогатяване, насищане на средата за отдих с нови обекти, подходящо композиционно решение и функционално </w:t>
      </w:r>
      <w:proofErr w:type="spellStart"/>
      <w:r w:rsidRPr="00AD737D">
        <w:rPr>
          <w:rFonts w:eastAsia="Calibri" w:cs="Times New Roman"/>
          <w:szCs w:val="24"/>
        </w:rPr>
        <w:t>зониране</w:t>
      </w:r>
      <w:proofErr w:type="spellEnd"/>
      <w:r w:rsidRPr="00AD737D">
        <w:rPr>
          <w:rFonts w:eastAsia="Calibri" w:cs="Times New Roman"/>
          <w:szCs w:val="24"/>
        </w:rPr>
        <w:t xml:space="preserve"> на територията включващо: зона за </w:t>
      </w:r>
      <w:proofErr w:type="spellStart"/>
      <w:r w:rsidRPr="00AD737D">
        <w:rPr>
          <w:rFonts w:eastAsia="Calibri" w:cs="Times New Roman"/>
          <w:szCs w:val="24"/>
        </w:rPr>
        <w:t>атракциони</w:t>
      </w:r>
      <w:proofErr w:type="spellEnd"/>
      <w:r w:rsidRPr="00AD737D">
        <w:rPr>
          <w:rFonts w:eastAsia="Calibri" w:cs="Times New Roman"/>
          <w:szCs w:val="24"/>
        </w:rPr>
        <w:t xml:space="preserve">, детски и спортни площадки; зони за тих краткотраен и дълготраен отдих; зона за спорт и развлечения около водните площи; зона на </w:t>
      </w:r>
      <w:proofErr w:type="spellStart"/>
      <w:r w:rsidRPr="00AD737D">
        <w:rPr>
          <w:rFonts w:eastAsia="Calibri" w:cs="Times New Roman"/>
          <w:szCs w:val="24"/>
        </w:rPr>
        <w:t>зоокъта</w:t>
      </w:r>
      <w:proofErr w:type="spellEnd"/>
      <w:r w:rsidRPr="00AD737D">
        <w:rPr>
          <w:rFonts w:eastAsia="Calibri" w:cs="Times New Roman"/>
          <w:szCs w:val="24"/>
        </w:rPr>
        <w:t xml:space="preserve"> и др. да се постигне:</w:t>
      </w:r>
    </w:p>
    <w:p w:rsidR="00AD737D" w:rsidRPr="00AD737D" w:rsidRDefault="00AD737D" w:rsidP="00AD737D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- подобряване качеството и визуалното въздействие от парковата среда в т. ч: елементите на благоустрояването и парково обзавеждане, системата за сметосъбиране и др. съобразени по вид и местоположение със съответните функционални зони;</w:t>
      </w:r>
    </w:p>
    <w:p w:rsidR="00AD737D" w:rsidRPr="00AD737D" w:rsidRDefault="00AD737D" w:rsidP="00AD737D">
      <w:pPr>
        <w:spacing w:after="200" w:line="276" w:lineRule="auto"/>
        <w:ind w:firstLine="567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- подобряване на системата на достъп съобразено както със съществуващите обектите, които ще се запазят, така  и с предвидените нови обекти в отделните зони; композицията на </w:t>
      </w:r>
      <w:proofErr w:type="spellStart"/>
      <w:r w:rsidRPr="00AD737D">
        <w:rPr>
          <w:rFonts w:eastAsia="Calibri" w:cs="Times New Roman"/>
          <w:szCs w:val="24"/>
        </w:rPr>
        <w:t>алейната</w:t>
      </w:r>
      <w:proofErr w:type="spellEnd"/>
      <w:r w:rsidRPr="00AD737D">
        <w:rPr>
          <w:rFonts w:eastAsia="Calibri" w:cs="Times New Roman"/>
          <w:szCs w:val="24"/>
        </w:rPr>
        <w:t xml:space="preserve"> мрежа да хармонира с останалите елементи на </w:t>
      </w:r>
      <w:r w:rsidRPr="00AD737D">
        <w:rPr>
          <w:rFonts w:eastAsia="Calibri" w:cs="Times New Roman"/>
          <w:szCs w:val="24"/>
        </w:rPr>
        <w:lastRenderedPageBreak/>
        <w:t xml:space="preserve">благоустрояването и </w:t>
      </w:r>
      <w:proofErr w:type="spellStart"/>
      <w:r w:rsidRPr="00AD737D">
        <w:rPr>
          <w:rFonts w:eastAsia="Calibri" w:cs="Times New Roman"/>
          <w:szCs w:val="24"/>
        </w:rPr>
        <w:t>паркоустройството</w:t>
      </w:r>
      <w:proofErr w:type="spellEnd"/>
      <w:r w:rsidRPr="00AD737D">
        <w:rPr>
          <w:rFonts w:eastAsia="Calibri" w:cs="Times New Roman"/>
          <w:szCs w:val="24"/>
        </w:rPr>
        <w:t>, така че да се постигне единство в хоризонталното решение на елементите на парка;</w:t>
      </w:r>
    </w:p>
    <w:p w:rsidR="00AD737D" w:rsidRPr="00AD737D" w:rsidRDefault="00AD737D" w:rsidP="00AD737D">
      <w:pPr>
        <w:spacing w:after="200" w:line="276" w:lineRule="auto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  </w:t>
      </w:r>
      <w:r w:rsidRPr="00AD737D">
        <w:rPr>
          <w:rFonts w:eastAsia="Calibri" w:cs="Times New Roman"/>
          <w:szCs w:val="24"/>
        </w:rPr>
        <w:tab/>
        <w:t xml:space="preserve">- съвместяване на всички видове движение и осигуряване на безпрепятствен и безопасен достъп и движение на пешеходци, велосипедисти и </w:t>
      </w:r>
      <w:proofErr w:type="spellStart"/>
      <w:r w:rsidRPr="00AD737D">
        <w:rPr>
          <w:rFonts w:eastAsia="Calibri" w:cs="Times New Roman"/>
          <w:szCs w:val="24"/>
        </w:rPr>
        <w:t>др</w:t>
      </w:r>
      <w:proofErr w:type="spellEnd"/>
      <w:r w:rsidRPr="00AD737D">
        <w:rPr>
          <w:rFonts w:eastAsia="Calibri" w:cs="Times New Roman"/>
          <w:szCs w:val="24"/>
        </w:rPr>
        <w:t>;</w:t>
      </w:r>
    </w:p>
    <w:p w:rsidR="00AD737D" w:rsidRPr="00AD737D" w:rsidRDefault="00AD737D" w:rsidP="00AD737D">
      <w:pPr>
        <w:spacing w:after="200" w:line="276" w:lineRule="auto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 </w:t>
      </w:r>
      <w:r w:rsidRPr="00AD737D">
        <w:rPr>
          <w:rFonts w:eastAsia="Calibri" w:cs="Times New Roman"/>
          <w:szCs w:val="24"/>
        </w:rPr>
        <w:tab/>
        <w:t>- автомобилно обслужване на обекти в границите на парка за зареждане със стоки, материали и други;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- максимално запазване на здравата и уникална дървесна растителност съобразено с действащата нормативна уредба, като ПУП да предостави оригинално подходящо композиционно решение на растителността в контекста на общото решение на лесопарка в. т. ч съобразено с: функцията на обектите в отделните зони; </w:t>
      </w:r>
      <w:proofErr w:type="spellStart"/>
      <w:r w:rsidRPr="00AD737D">
        <w:rPr>
          <w:rFonts w:eastAsia="Calibri" w:cs="Times New Roman"/>
          <w:szCs w:val="24"/>
        </w:rPr>
        <w:t>алейната</w:t>
      </w:r>
      <w:proofErr w:type="spellEnd"/>
      <w:r w:rsidRPr="00AD737D">
        <w:rPr>
          <w:rFonts w:eastAsia="Calibri" w:cs="Times New Roman"/>
          <w:szCs w:val="24"/>
        </w:rPr>
        <w:t xml:space="preserve"> мрежа и др.; обогатяване на видовия състав с ефектни растителни екземпляри; осигуряване балансирани открити и закрити пространства. 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  <w:lang w:val="en-US"/>
        </w:rPr>
      </w:pPr>
      <w:r w:rsidRPr="00AD737D">
        <w:rPr>
          <w:rFonts w:eastAsia="Calibri" w:cs="Times New Roman"/>
          <w:szCs w:val="24"/>
        </w:rPr>
        <w:t>Изпълнителят е длъжен да представи следните материали: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  <w:lang w:val="en-US"/>
        </w:rPr>
        <w:t>I</w:t>
      </w:r>
      <w:r w:rsidRPr="00AD737D">
        <w:rPr>
          <w:rFonts w:eastAsia="Calibri" w:cs="Times New Roman"/>
          <w:szCs w:val="24"/>
        </w:rPr>
        <w:t>. Обяснителна записка.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  <w:lang w:val="en-US"/>
        </w:rPr>
        <w:t>II</w:t>
      </w:r>
      <w:r w:rsidRPr="00AD737D">
        <w:rPr>
          <w:rFonts w:eastAsia="Calibri" w:cs="Times New Roman"/>
          <w:szCs w:val="24"/>
        </w:rPr>
        <w:t>. Графични материали: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- Опорен план;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- Схема на съществуващата растителност съдържаща: отразени границите на растителните масиви под номерация; преобладаващ видов състав в отделните масиви; общо физиологично състояние на растителността в отделните масиви изразено в проценти, баланс на откритите и закрити пространства;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- Теренно-ситуационна снимка. Да се предоставят данните от полските измервания и обработката им; 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- План за застрояване;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- Идейна план-схема за вертикално планиране;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- Схема на </w:t>
      </w:r>
      <w:proofErr w:type="spellStart"/>
      <w:r w:rsidRPr="00AD737D">
        <w:rPr>
          <w:rFonts w:eastAsia="Calibri" w:cs="Times New Roman"/>
          <w:szCs w:val="24"/>
        </w:rPr>
        <w:t>преместваемите</w:t>
      </w:r>
      <w:proofErr w:type="spellEnd"/>
      <w:r w:rsidRPr="00AD737D">
        <w:rPr>
          <w:rFonts w:eastAsia="Calibri" w:cs="Times New Roman"/>
          <w:szCs w:val="24"/>
        </w:rPr>
        <w:t xml:space="preserve"> обекти;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- Схема на РИЕ;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  <w:u w:val="single"/>
        </w:rPr>
      </w:pPr>
      <w:r w:rsidRPr="00AD737D">
        <w:rPr>
          <w:rFonts w:eastAsia="Calibri" w:cs="Times New Roman"/>
          <w:szCs w:val="24"/>
        </w:rPr>
        <w:t xml:space="preserve">- План-схема за </w:t>
      </w:r>
      <w:proofErr w:type="spellStart"/>
      <w:r w:rsidRPr="00AD737D">
        <w:rPr>
          <w:rFonts w:eastAsia="Calibri" w:cs="Times New Roman"/>
          <w:szCs w:val="24"/>
        </w:rPr>
        <w:t>паркоустройство</w:t>
      </w:r>
      <w:proofErr w:type="spellEnd"/>
      <w:r w:rsidRPr="00AD737D">
        <w:rPr>
          <w:rFonts w:eastAsia="Calibri" w:cs="Times New Roman"/>
          <w:szCs w:val="24"/>
        </w:rPr>
        <w:t xml:space="preserve"> съдържаща: включени всички елементи на </w:t>
      </w:r>
      <w:proofErr w:type="spellStart"/>
      <w:r w:rsidRPr="00AD737D">
        <w:rPr>
          <w:rFonts w:eastAsia="Calibri" w:cs="Times New Roman"/>
          <w:szCs w:val="24"/>
        </w:rPr>
        <w:t>паркоустройството</w:t>
      </w:r>
      <w:proofErr w:type="spellEnd"/>
      <w:r w:rsidRPr="00AD737D">
        <w:rPr>
          <w:rFonts w:eastAsia="Calibri" w:cs="Times New Roman"/>
          <w:szCs w:val="24"/>
        </w:rPr>
        <w:t>- алеи, спортни и детски площадки, парково обзавеждане и др.; растителна композиция; баланс на територията. Прилагат се по преценка на проектанта  характерни фрагменти от зоните на парковата територия в М 1: 250;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- Схема на функционалното </w:t>
      </w:r>
      <w:proofErr w:type="spellStart"/>
      <w:r w:rsidRPr="00AD737D">
        <w:rPr>
          <w:rFonts w:eastAsia="Calibri" w:cs="Times New Roman"/>
          <w:szCs w:val="24"/>
        </w:rPr>
        <w:t>зониране</w:t>
      </w:r>
      <w:proofErr w:type="spellEnd"/>
      <w:r w:rsidRPr="00AD737D">
        <w:rPr>
          <w:rFonts w:eastAsia="Calibri" w:cs="Times New Roman"/>
          <w:szCs w:val="24"/>
        </w:rPr>
        <w:t xml:space="preserve"> на територията на лесопарка съобразена с предвижданията за зоната;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-  Специфични правила за изграждане, ползване, поддържане и управление на парковата територия;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lastRenderedPageBreak/>
        <w:t>-  Комуникационно-транспортна схема с режим на достъп и организация на паркирането.</w:t>
      </w:r>
    </w:p>
    <w:p w:rsidR="00AD737D" w:rsidRPr="00AD737D" w:rsidRDefault="00AD737D" w:rsidP="00AD737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szCs w:val="24"/>
          <w:lang w:val="en-US"/>
        </w:rPr>
      </w:pPr>
      <w:r w:rsidRPr="00AD737D">
        <w:rPr>
          <w:rFonts w:eastAsia="Calibri" w:cs="Times New Roman"/>
          <w:szCs w:val="24"/>
        </w:rPr>
        <w:t>Обяснителна записка по Водоснабдяване и Канализация</w:t>
      </w:r>
    </w:p>
    <w:p w:rsidR="00AD737D" w:rsidRPr="00AD737D" w:rsidRDefault="00AD737D" w:rsidP="00AD737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План-схеми на ВиК мрежите и съоръжения на водоснабдителната и канализационната инфраструктура в обхвата на разработката, които да се изработят в М 1:1000 или М 1:2000 и да отразяват: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а) План-схема, отразяваща съществуващите ВиК мрежи на територията в обхвата на разработката;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б) План-схема, отразяваща  бъдещите водопроводи на територията в обхвата на разработката, които са необходими за нормалното функциониране на всички обекти. Да се осигурява захранване с питейна вода, както и необходимите противопожарни количества. Да се предвидят необходимите реконструкции на съществуващите водопроводи; 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в) Довеждащ водопровод от водопроводната мрежа на село Николово;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г) План-схема, отразяваща  бъдещата канализационна мрежа на територията в обхвата на разработката, която е необходима за нормалното функциониране на всички обекти. Да се осигурява отвеждане, както на битовите, така и на повърхностните води, на местата определени от вертикалната планировка Да се предвидят необходимите реконструкции на съществуващите канали; 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д) Отвеждане на отпадъчните води до локални съоръжения или до приемник със съответното пречистване.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- Да се проучат, уточнят и нанесат съществуващите електрически мрежи и съоръжения (надземни и подземни), като се ползват данни от информационната база на общинска администрация, експлоатационните дружества и др. собственици на </w:t>
      </w:r>
      <w:proofErr w:type="spellStart"/>
      <w:r w:rsidRPr="00AD737D">
        <w:rPr>
          <w:rFonts w:eastAsia="Calibri" w:cs="Times New Roman"/>
          <w:szCs w:val="24"/>
        </w:rPr>
        <w:t>ел.съоръжения</w:t>
      </w:r>
      <w:proofErr w:type="spellEnd"/>
      <w:r w:rsidRPr="00AD737D">
        <w:rPr>
          <w:rFonts w:eastAsia="Calibri" w:cs="Times New Roman"/>
          <w:szCs w:val="24"/>
        </w:rPr>
        <w:t>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- Да се изготви схема за електрификация на територията, обект на разработката, като се предвидят (при необходимост) места за изграждане на нови трафопостове;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- Да се предложат трасета на електропроводи средно напрежение за захранване на новите трафопостове; 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- Да се предложат трасета на </w:t>
      </w:r>
      <w:proofErr w:type="spellStart"/>
      <w:r w:rsidRPr="00AD737D">
        <w:rPr>
          <w:rFonts w:eastAsia="Calibri" w:cs="Times New Roman"/>
          <w:szCs w:val="24"/>
        </w:rPr>
        <w:t>ел.кабели</w:t>
      </w:r>
      <w:proofErr w:type="spellEnd"/>
      <w:r w:rsidRPr="00AD737D">
        <w:rPr>
          <w:rFonts w:eastAsia="Calibri" w:cs="Times New Roman"/>
          <w:szCs w:val="24"/>
        </w:rPr>
        <w:t xml:space="preserve"> ниско напрежение за захранване на предвидените за изграждане нови обекти в територията, обект на разработката;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- Да се предложат трасета на кабелите за захранване на технологични съоръжения;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- Да се предложат трасета на захранващи </w:t>
      </w:r>
      <w:proofErr w:type="spellStart"/>
      <w:r w:rsidRPr="00AD737D">
        <w:rPr>
          <w:rFonts w:eastAsia="Calibri" w:cs="Times New Roman"/>
          <w:szCs w:val="24"/>
        </w:rPr>
        <w:t>ел.кабели</w:t>
      </w:r>
      <w:proofErr w:type="spellEnd"/>
      <w:r w:rsidRPr="00AD737D">
        <w:rPr>
          <w:rFonts w:eastAsia="Calibri" w:cs="Times New Roman"/>
          <w:szCs w:val="24"/>
        </w:rPr>
        <w:t xml:space="preserve"> ниско напрежение за осветление на комуникационно-транспортната мрежа;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lastRenderedPageBreak/>
        <w:t>- Да се предложат схеми за реконструкция на изградени електрически мрежи и съоръжения, ако те се засягат с новите предвиждания за устройство на територията, предмет на разработката.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color w:val="FF0000"/>
          <w:szCs w:val="24"/>
        </w:rPr>
      </w:pPr>
      <w:r w:rsidRPr="00AD737D">
        <w:rPr>
          <w:rFonts w:eastAsia="Calibri" w:cs="Times New Roman"/>
          <w:szCs w:val="24"/>
        </w:rPr>
        <w:t>Преди внасянето на окончателния проект в Община Русе, изпълнителят е необходимо да укаже съдействие на Възложителя за съгласуване ПУП със заинтересованите централни и териториални администрации и със специализираните контролни органи и експлоатационни дружества, получаване на становища и други необходими документи за приемане и одобряване на проекта по ЗУТ.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Окончателния проект трябва да бъде предаден в три екземпляра - 1бр. на </w:t>
      </w:r>
      <w:proofErr w:type="spellStart"/>
      <w:r w:rsidRPr="00AD737D">
        <w:rPr>
          <w:rFonts w:eastAsia="Calibri" w:cs="Times New Roman"/>
          <w:szCs w:val="24"/>
        </w:rPr>
        <w:t>недеформируема</w:t>
      </w:r>
      <w:proofErr w:type="spellEnd"/>
      <w:r w:rsidRPr="00AD737D">
        <w:rPr>
          <w:rFonts w:eastAsia="Calibri" w:cs="Times New Roman"/>
          <w:szCs w:val="24"/>
        </w:rPr>
        <w:t xml:space="preserve"> основа, 2 бр. на хартия със запис на магнитен носител /CD/.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Всички чертежи, свързани с ПУП на основание чл. 116а, ал. 1 от ЗУТ да се предоставят в универсален цифров формат, а за част геодезия - в цифров вид във формата, утвърден за обмен на кадастрални данни съгласно Заповед 300-56/04.05.2004г. /CAD4/ на Изпълнителния директор на АГКК.</w:t>
      </w:r>
    </w:p>
    <w:p w:rsidR="00AD737D" w:rsidRPr="00AD737D" w:rsidRDefault="00AD737D" w:rsidP="00AD737D">
      <w:pPr>
        <w:spacing w:after="200" w:line="276" w:lineRule="auto"/>
        <w:jc w:val="both"/>
        <w:rPr>
          <w:rFonts w:eastAsia="Calibri" w:cs="Times New Roman"/>
          <w:b/>
          <w:szCs w:val="24"/>
        </w:rPr>
      </w:pPr>
      <w:r w:rsidRPr="00AD737D">
        <w:rPr>
          <w:rFonts w:eastAsia="Calibri" w:cs="Times New Roman"/>
          <w:szCs w:val="24"/>
        </w:rPr>
        <w:t xml:space="preserve"> </w:t>
      </w:r>
      <w:r w:rsidRPr="00AD737D">
        <w:rPr>
          <w:rFonts w:eastAsia="Calibri" w:cs="Times New Roman"/>
          <w:szCs w:val="24"/>
        </w:rPr>
        <w:tab/>
      </w:r>
      <w:r w:rsidRPr="00AD737D">
        <w:rPr>
          <w:rFonts w:eastAsia="Calibri" w:cs="Times New Roman"/>
          <w:b/>
          <w:szCs w:val="24"/>
        </w:rPr>
        <w:t xml:space="preserve"> Нормативни актове, които следва да се спазват при проектирането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При изработването на подробните устройствени планове следва да бъдат спазени изброените по-долу нормативни актове и други документи, отразяващи добрите практики в проектирането:</w:t>
      </w:r>
    </w:p>
    <w:p w:rsidR="00AD737D" w:rsidRPr="00AD737D" w:rsidRDefault="00AD737D" w:rsidP="00AD73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Закон за устройство на територията (ЗУТ)</w:t>
      </w:r>
    </w:p>
    <w:p w:rsidR="00AD737D" w:rsidRPr="00AD737D" w:rsidRDefault="00AD737D" w:rsidP="00AD73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Закон за кадастъра и имотния регистър (ЗКИР)</w:t>
      </w:r>
    </w:p>
    <w:p w:rsidR="00AD737D" w:rsidRPr="00AD737D" w:rsidRDefault="00AD737D" w:rsidP="00AD73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Закон за горите (ЗГ)</w:t>
      </w:r>
    </w:p>
    <w:p w:rsidR="00AD737D" w:rsidRPr="00AD737D" w:rsidRDefault="00AD737D" w:rsidP="00AD73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Закон за защитените територии(ЗЗТ)</w:t>
      </w:r>
    </w:p>
    <w:p w:rsidR="00AD737D" w:rsidRPr="00AD737D" w:rsidRDefault="00AD737D" w:rsidP="00AD73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Закон за опазване на околната среда (ЗООС)</w:t>
      </w:r>
    </w:p>
    <w:p w:rsidR="00AD737D" w:rsidRPr="00AD737D" w:rsidRDefault="00AD737D" w:rsidP="00AD73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Наредба за условията и реда за извършване на оценка на въздействието върху околната среда</w:t>
      </w:r>
    </w:p>
    <w:p w:rsidR="00AD737D" w:rsidRPr="00AD737D" w:rsidRDefault="00AD737D" w:rsidP="00AD73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Закон за биологичното разнообразие</w:t>
      </w:r>
    </w:p>
    <w:p w:rsidR="00AD737D" w:rsidRPr="00AD737D" w:rsidRDefault="00AD737D" w:rsidP="00AD73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</w:p>
    <w:p w:rsidR="00AD737D" w:rsidRPr="00AD737D" w:rsidRDefault="00AD737D" w:rsidP="00AD73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Наредба № 7 за правила и нормативи за устройство на отделните видове територии и устройствени зони </w:t>
      </w:r>
    </w:p>
    <w:p w:rsidR="00AD737D" w:rsidRPr="00AD737D" w:rsidRDefault="00AD737D" w:rsidP="00AD73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Наредба № 8 за обема и съдържанието на устройствените планове</w:t>
      </w:r>
    </w:p>
    <w:p w:rsidR="00AD737D" w:rsidRPr="00AD737D" w:rsidRDefault="00AD737D" w:rsidP="00AD73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Наредба № 2 за планиране и проектиране на комуникационно-транспортните системи на урбанизираните територии</w:t>
      </w:r>
    </w:p>
    <w:p w:rsidR="00AD737D" w:rsidRPr="00AD737D" w:rsidRDefault="00AD737D" w:rsidP="00AD73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Наредба № 8 за правила и норми за разполагане на технически проводи и съоръжения в населени места.</w:t>
      </w:r>
    </w:p>
    <w:p w:rsidR="00AD737D" w:rsidRPr="00AD737D" w:rsidRDefault="00AD737D" w:rsidP="00AD73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Наредба №1/10.03.93 г. на МТРС за опазване на озеленените площи и декоративната растителност</w:t>
      </w:r>
    </w:p>
    <w:p w:rsidR="00AD737D" w:rsidRPr="00AD737D" w:rsidRDefault="00AD737D" w:rsidP="00AD737D">
      <w:pPr>
        <w:tabs>
          <w:tab w:val="left" w:pos="5820"/>
        </w:tabs>
        <w:spacing w:line="276" w:lineRule="auto"/>
        <w:rPr>
          <w:rFonts w:eastAsia="Times New Roman" w:cs="Times New Roman"/>
          <w:b/>
          <w:color w:val="000000"/>
          <w:szCs w:val="24"/>
          <w:lang w:eastAsia="bg-BG"/>
        </w:rPr>
      </w:pPr>
    </w:p>
    <w:p w:rsidR="00AD737D" w:rsidRPr="00AD737D" w:rsidRDefault="00AD737D" w:rsidP="00AD737D">
      <w:pPr>
        <w:spacing w:line="276" w:lineRule="auto"/>
        <w:jc w:val="both"/>
        <w:rPr>
          <w:rFonts w:eastAsia="Calibri" w:cs="Times New Roman"/>
          <w:szCs w:val="24"/>
          <w:lang w:val="en-US"/>
        </w:rPr>
      </w:pPr>
      <w:r w:rsidRPr="00AD737D">
        <w:rPr>
          <w:rFonts w:eastAsia="Times New Roman" w:cs="Times New Roman"/>
          <w:b/>
          <w:color w:val="000000"/>
          <w:szCs w:val="24"/>
          <w:lang w:eastAsia="bg-BG"/>
        </w:rPr>
        <w:lastRenderedPageBreak/>
        <w:t>Срок за изпълнение на поръчката -</w:t>
      </w:r>
      <w:r w:rsidRPr="00AD737D">
        <w:rPr>
          <w:rFonts w:eastAsia="Times New Roman" w:cs="Times New Roman"/>
          <w:color w:val="000000"/>
          <w:szCs w:val="24"/>
          <w:lang w:eastAsia="bg-BG"/>
        </w:rPr>
        <w:t xml:space="preserve"> </w:t>
      </w:r>
      <w:r w:rsidRPr="00AD737D">
        <w:rPr>
          <w:rFonts w:eastAsia="Calibri" w:cs="Times New Roman"/>
          <w:szCs w:val="24"/>
        </w:rPr>
        <w:t>Срокът за изпълнение на предварителния проект е 60 /шестдесет/ работни дни от датата на възлагане  на проектирането, чрез подписване на договор, а за окончателния проект - 60 /шестдесет/ работни дни след приемане на предварителния проект от ОЕСУТ.</w:t>
      </w:r>
      <w:r w:rsidRPr="00AD737D">
        <w:rPr>
          <w:rFonts w:eastAsia="Calibri" w:cs="Times New Roman"/>
          <w:szCs w:val="24"/>
          <w:lang w:val="en-US"/>
        </w:rPr>
        <w:t xml:space="preserve"> </w:t>
      </w:r>
    </w:p>
    <w:p w:rsidR="00AD737D" w:rsidRPr="00AD737D" w:rsidRDefault="00AD737D" w:rsidP="00AD737D">
      <w:pPr>
        <w:spacing w:line="276" w:lineRule="auto"/>
        <w:jc w:val="both"/>
        <w:rPr>
          <w:rFonts w:eastAsia="Calibri" w:cs="Times New Roman"/>
          <w:szCs w:val="24"/>
          <w:lang w:val="en-US"/>
        </w:rPr>
      </w:pPr>
      <w:r w:rsidRPr="00AD737D">
        <w:rPr>
          <w:rFonts w:eastAsia="Calibri" w:cs="Times New Roman"/>
          <w:szCs w:val="24"/>
        </w:rPr>
        <w:t>Посочените срокове не включват съгласуването на проектите със съответните администрации, контролни органи и експлоатационни дружества.</w:t>
      </w:r>
    </w:p>
    <w:p w:rsidR="00AD737D" w:rsidRPr="00AD737D" w:rsidRDefault="00AD737D" w:rsidP="00AD737D">
      <w:pPr>
        <w:spacing w:line="276" w:lineRule="auto"/>
        <w:jc w:val="both"/>
        <w:rPr>
          <w:rFonts w:eastAsia="Calibri" w:cs="Times New Roman"/>
          <w:b/>
          <w:szCs w:val="24"/>
        </w:rPr>
      </w:pPr>
    </w:p>
    <w:p w:rsidR="00AD737D" w:rsidRPr="00AD737D" w:rsidRDefault="00AD737D" w:rsidP="00AD737D">
      <w:pPr>
        <w:spacing w:line="276" w:lineRule="auto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b/>
          <w:szCs w:val="24"/>
        </w:rPr>
        <w:t>ОРИЕНТИРОВЪЧНА СТОЙНОСТ НА ПОРЪЧКАТА</w:t>
      </w:r>
    </w:p>
    <w:p w:rsidR="00AD737D" w:rsidRPr="00AD737D" w:rsidRDefault="00AD737D" w:rsidP="00AD737D">
      <w:pPr>
        <w:spacing w:after="200" w:line="276" w:lineRule="auto"/>
        <w:ind w:left="720"/>
        <w:contextualSpacing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 xml:space="preserve">ПУП- ПЗ на парк „Липник“ – </w:t>
      </w:r>
      <w:r w:rsidRPr="00AD737D">
        <w:rPr>
          <w:rFonts w:eastAsia="Calibri" w:cs="Times New Roman"/>
          <w:b/>
          <w:szCs w:val="24"/>
        </w:rPr>
        <w:t>до</w:t>
      </w:r>
      <w:r w:rsidRPr="00AD737D">
        <w:rPr>
          <w:rFonts w:eastAsia="Calibri" w:cs="Times New Roman"/>
          <w:szCs w:val="24"/>
        </w:rPr>
        <w:t xml:space="preserve"> </w:t>
      </w:r>
      <w:r w:rsidRPr="00AD737D">
        <w:rPr>
          <w:rFonts w:eastAsia="Calibri" w:cs="Times New Roman"/>
          <w:b/>
          <w:szCs w:val="24"/>
        </w:rPr>
        <w:t>33 100 лв. без вкл. ДДС</w:t>
      </w:r>
      <w:r w:rsidRPr="00AD737D">
        <w:rPr>
          <w:rFonts w:eastAsia="Calibri" w:cs="Times New Roman"/>
          <w:szCs w:val="24"/>
        </w:rPr>
        <w:t>.</w:t>
      </w:r>
    </w:p>
    <w:p w:rsidR="00AD737D" w:rsidRPr="00AD737D" w:rsidRDefault="00AD737D" w:rsidP="00AD737D">
      <w:pPr>
        <w:spacing w:line="276" w:lineRule="auto"/>
        <w:jc w:val="both"/>
        <w:rPr>
          <w:rFonts w:eastAsia="Calibri" w:cs="Times New Roman"/>
          <w:szCs w:val="24"/>
          <w:lang w:eastAsia="ar-SA"/>
        </w:rPr>
      </w:pPr>
    </w:p>
    <w:p w:rsidR="00AD737D" w:rsidRPr="00AD737D" w:rsidRDefault="00AD737D" w:rsidP="00AD737D">
      <w:pPr>
        <w:spacing w:line="276" w:lineRule="auto"/>
        <w:jc w:val="both"/>
        <w:rPr>
          <w:rFonts w:eastAsia="Calibri" w:cs="Times New Roman"/>
          <w:b/>
          <w:szCs w:val="24"/>
          <w:u w:val="single"/>
          <w:lang w:eastAsia="ar-SA"/>
        </w:rPr>
      </w:pPr>
      <w:r w:rsidRPr="00AD737D">
        <w:rPr>
          <w:rFonts w:eastAsia="Calibri" w:cs="Times New Roman"/>
          <w:b/>
          <w:szCs w:val="24"/>
          <w:u w:val="single"/>
          <w:lang w:eastAsia="ar-SA"/>
        </w:rPr>
        <w:t>Участници, предложили цена, надхвърляща прогнозната стойност, ще бъдат отстранени от участие.</w:t>
      </w:r>
    </w:p>
    <w:p w:rsidR="00AD737D" w:rsidRPr="00AD737D" w:rsidRDefault="00AD737D" w:rsidP="00AD737D">
      <w:pPr>
        <w:spacing w:line="276" w:lineRule="auto"/>
        <w:jc w:val="both"/>
        <w:rPr>
          <w:rFonts w:eastAsia="Calibri" w:cs="Times New Roman"/>
          <w:b/>
          <w:szCs w:val="24"/>
          <w:u w:val="single"/>
          <w:lang w:eastAsia="ar-SA"/>
        </w:rPr>
      </w:pPr>
    </w:p>
    <w:p w:rsidR="00AD737D" w:rsidRPr="00AD737D" w:rsidRDefault="00AD737D" w:rsidP="00AD737D">
      <w:pPr>
        <w:spacing w:line="276" w:lineRule="auto"/>
        <w:jc w:val="both"/>
        <w:rPr>
          <w:rFonts w:eastAsia="Calibri" w:cs="Times New Roman"/>
          <w:b/>
          <w:szCs w:val="24"/>
          <w:lang w:eastAsia="ar-SA"/>
        </w:rPr>
      </w:pPr>
      <w:r w:rsidRPr="00AD737D">
        <w:rPr>
          <w:rFonts w:eastAsia="Calibri" w:cs="Times New Roman"/>
          <w:b/>
          <w:szCs w:val="24"/>
          <w:lang w:eastAsia="ar-SA"/>
        </w:rPr>
        <w:t xml:space="preserve">Изисквания за качество: </w:t>
      </w:r>
    </w:p>
    <w:p w:rsidR="00AD737D" w:rsidRPr="00AD737D" w:rsidRDefault="00AD737D" w:rsidP="00AD737D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AD737D">
        <w:rPr>
          <w:rFonts w:eastAsia="Calibri" w:cs="Times New Roman"/>
          <w:szCs w:val="24"/>
        </w:rPr>
        <w:t>Поръчката е необходимо да се изпълни при съобразяване с налични, действащи устройствени планове от по-високо йерархично ниво, законодателството отнасящо се до устройство на територията и  всички специализирани, законови и подзаконови нормативни актове, касаещи конкретната проблематика, действащи в Република България.</w:t>
      </w:r>
    </w:p>
    <w:p w:rsidR="003F4571" w:rsidRDefault="003F4571">
      <w:bookmarkStart w:id="0" w:name="_GoBack"/>
      <w:bookmarkEnd w:id="0"/>
    </w:p>
    <w:sectPr w:rsidR="003F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D00"/>
    <w:multiLevelType w:val="hybridMultilevel"/>
    <w:tmpl w:val="94B6826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407B1B"/>
    <w:multiLevelType w:val="hybridMultilevel"/>
    <w:tmpl w:val="69DEE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29E1"/>
    <w:multiLevelType w:val="hybridMultilevel"/>
    <w:tmpl w:val="ACC46A3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88"/>
    <w:rsid w:val="003F4571"/>
    <w:rsid w:val="00544488"/>
    <w:rsid w:val="00A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EF915-3F40-4B25-A23C-2834A1B6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10014</Characters>
  <Application>Microsoft Office Word</Application>
  <DocSecurity>0</DocSecurity>
  <Lines>83</Lines>
  <Paragraphs>23</Paragraphs>
  <ScaleCrop>false</ScaleCrop>
  <Company/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2016-12-13T09:46:00Z</dcterms:created>
  <dcterms:modified xsi:type="dcterms:W3CDTF">2016-12-13T09:46:00Z</dcterms:modified>
</cp:coreProperties>
</file>